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CC2B" w14:textId="77777777" w:rsidR="00833DC2" w:rsidRDefault="00833DC2" w:rsidP="00833DC2">
      <w:pPr>
        <w:pStyle w:val="Heading1"/>
        <w:bidi/>
        <w:spacing w:before="0" w:line="300" w:lineRule="atLeast"/>
        <w:textAlignment w:val="baseline"/>
        <w:rPr>
          <w:rFonts w:eastAsia="Times New Roman"/>
          <w:color w:val="303030"/>
          <w:sz w:val="45"/>
          <w:szCs w:val="45"/>
        </w:rPr>
      </w:pPr>
      <w:r>
        <w:rPr>
          <w:rFonts w:eastAsia="Times New Roman"/>
          <w:color w:val="303030"/>
          <w:sz w:val="45"/>
          <w:szCs w:val="45"/>
          <w:rtl/>
        </w:rPr>
        <w:t>ارزیابی ریسک مدل ۳</w:t>
      </w:r>
      <w:r>
        <w:rPr>
          <w:rFonts w:eastAsia="Times New Roman"/>
          <w:color w:val="303030"/>
          <w:sz w:val="45"/>
          <w:szCs w:val="45"/>
        </w:rPr>
        <w:t xml:space="preserve">D – </w:t>
      </w:r>
      <w:r>
        <w:rPr>
          <w:rFonts w:eastAsia="Times New Roman"/>
          <w:color w:val="303030"/>
          <w:sz w:val="45"/>
          <w:szCs w:val="45"/>
          <w:rtl/>
        </w:rPr>
        <w:t>دانشگاه ملبورن (</w:t>
      </w:r>
      <w:r>
        <w:rPr>
          <w:rFonts w:eastAsia="Times New Roman"/>
          <w:color w:val="303030"/>
          <w:sz w:val="45"/>
          <w:szCs w:val="45"/>
        </w:rPr>
        <w:t>University of Melbourne)</w:t>
      </w:r>
    </w:p>
    <w:p w14:paraId="3CE34059" w14:textId="77777777" w:rsidR="00833DC2" w:rsidRDefault="00833DC2" w:rsidP="00833DC2">
      <w:pPr>
        <w:pStyle w:val="NormalWeb"/>
        <w:bidi/>
        <w:spacing w:before="0" w:beforeAutospacing="0" w:after="330" w:afterAutospacing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  <w:rtl/>
        </w:rPr>
        <w:t>در این روش ارزیابی ریسک بر مبنای سه عامل ذیل صورت می گیرد .</w:t>
      </w:r>
    </w:p>
    <w:p w14:paraId="75286F0B" w14:textId="77777777" w:rsidR="00833DC2" w:rsidRDefault="00833DC2" w:rsidP="00833DC2">
      <w:pPr>
        <w:numPr>
          <w:ilvl w:val="0"/>
          <w:numId w:val="1"/>
        </w:numPr>
        <w:bidi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</w:rPr>
      </w:pPr>
      <w:r>
        <w:rPr>
          <w:rFonts w:eastAsia="Times New Roman"/>
          <w:rtl/>
        </w:rPr>
        <w:t>تماس (</w:t>
      </w:r>
      <w:r>
        <w:rPr>
          <w:rFonts w:eastAsia="Times New Roman"/>
        </w:rPr>
        <w:t>E)</w:t>
      </w:r>
    </w:p>
    <w:p w14:paraId="2B38FB99" w14:textId="77777777" w:rsidR="00833DC2" w:rsidRDefault="00833DC2" w:rsidP="00833DC2">
      <w:pPr>
        <w:numPr>
          <w:ilvl w:val="0"/>
          <w:numId w:val="1"/>
        </w:numPr>
        <w:bidi/>
        <w:spacing w:after="0" w:line="240" w:lineRule="auto"/>
        <w:ind w:left="0"/>
        <w:textAlignment w:val="baseline"/>
        <w:rPr>
          <w:rFonts w:eastAsia="Times New Roman"/>
        </w:rPr>
      </w:pPr>
      <w:r>
        <w:rPr>
          <w:rFonts w:eastAsia="Times New Roman"/>
          <w:rtl/>
        </w:rPr>
        <w:t>احتمال (</w:t>
      </w:r>
      <w:r>
        <w:rPr>
          <w:rFonts w:eastAsia="Times New Roman"/>
        </w:rPr>
        <w:t>L)</w:t>
      </w:r>
    </w:p>
    <w:p w14:paraId="4418E723" w14:textId="77777777" w:rsidR="00833DC2" w:rsidRDefault="00833DC2" w:rsidP="00833DC2">
      <w:pPr>
        <w:numPr>
          <w:ilvl w:val="0"/>
          <w:numId w:val="1"/>
        </w:numPr>
        <w:bidi/>
        <w:spacing w:after="0" w:line="240" w:lineRule="auto"/>
        <w:ind w:left="0"/>
        <w:textAlignment w:val="baseline"/>
        <w:rPr>
          <w:rFonts w:eastAsia="Times New Roman"/>
        </w:rPr>
      </w:pPr>
      <w:r>
        <w:rPr>
          <w:rFonts w:eastAsia="Times New Roman"/>
          <w:rtl/>
        </w:rPr>
        <w:t>پیامد (</w:t>
      </w:r>
      <w:r>
        <w:rPr>
          <w:rFonts w:eastAsia="Times New Roman"/>
        </w:rPr>
        <w:t>C)</w:t>
      </w:r>
    </w:p>
    <w:p w14:paraId="0A67F94B" w14:textId="77777777" w:rsidR="00833DC2" w:rsidRDefault="00833DC2" w:rsidP="00833DC2">
      <w:pPr>
        <w:pStyle w:val="NormalWeb"/>
        <w:bidi/>
        <w:spacing w:before="0" w:beforeAutospacing="0" w:after="330" w:afterAutospacing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  <w:rtl/>
        </w:rPr>
        <w:t>به عبارت دیگر رتبه ریسک حاصلضرب تماس ، احتمال و پیامد می باشد یعنی :</w:t>
      </w:r>
    </w:p>
    <w:p w14:paraId="51D361FA" w14:textId="77777777" w:rsidR="00833DC2" w:rsidRDefault="00833DC2" w:rsidP="00833DC2">
      <w:pPr>
        <w:pStyle w:val="NormalWeb"/>
        <w:bidi/>
        <w:spacing w:before="0" w:beforeAutospacing="0" w:after="0" w:afterAutospacing="0"/>
        <w:jc w:val="both"/>
        <w:textAlignment w:val="baseline"/>
        <w:rPr>
          <w:rFonts w:ascii="Tahoma" w:hAnsi="Tahoma" w:cs="Tahoma"/>
        </w:rPr>
      </w:pPr>
      <w:r>
        <w:rPr>
          <w:rStyle w:val="Strong"/>
          <w:rFonts w:ascii="Tahoma" w:hAnsi="Tahoma" w:cs="Tahoma"/>
          <w:bdr w:val="none" w:sz="0" w:space="0" w:color="auto" w:frame="1"/>
        </w:rPr>
        <w:t>RS = E * L * C</w:t>
      </w:r>
      <w:r>
        <w:rPr>
          <w:rStyle w:val="apple-converted-space"/>
          <w:rFonts w:ascii="Tahoma" w:hAnsi="Tahoma" w:cs="Tahoma"/>
          <w:b/>
          <w:bCs/>
          <w:bdr w:val="none" w:sz="0" w:space="0" w:color="auto" w:frame="1"/>
        </w:rPr>
        <w:t> </w:t>
      </w:r>
      <w:r>
        <w:rPr>
          <w:rStyle w:val="Strong"/>
          <w:rFonts w:ascii="Tahoma" w:hAnsi="Tahoma" w:cs="Tahoma"/>
          <w:bdr w:val="none" w:sz="0" w:space="0" w:color="auto" w:frame="1"/>
        </w:rPr>
        <w:t> </w:t>
      </w:r>
    </w:p>
    <w:p w14:paraId="35628259" w14:textId="77777777" w:rsidR="00833DC2" w:rsidRDefault="00833DC2" w:rsidP="00833DC2">
      <w:pPr>
        <w:pStyle w:val="NormalWeb"/>
        <w:bidi/>
        <w:spacing w:before="0" w:beforeAutospacing="0" w:after="330" w:afterAutospacing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  <w:rtl/>
        </w:rPr>
        <w:t>از جداول زیر برای بیان کمی هر یک از عوامل فوق الذکر استفاده می کنیم .</w:t>
      </w:r>
    </w:p>
    <w:p w14:paraId="1F2F5199" w14:textId="77777777" w:rsidR="00833DC2" w:rsidRDefault="00833DC2" w:rsidP="00833DC2">
      <w:pPr>
        <w:pStyle w:val="NormalWeb"/>
        <w:bidi/>
        <w:spacing w:before="0" w:beforeAutospacing="0" w:after="330" w:afterAutospacing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</w:rPr>
        <w:t> </w:t>
      </w:r>
    </w:p>
    <w:tbl>
      <w:tblPr>
        <w:tblW w:w="22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812"/>
      </w:tblGrid>
      <w:tr w:rsidR="00833DC2" w14:paraId="1C0DB949" w14:textId="77777777">
        <w:tc>
          <w:tcPr>
            <w:tcW w:w="52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755A1612" w14:textId="77777777" w:rsidR="00833DC2" w:rsidRDefault="00833DC2" w:rsidP="00833DC2">
            <w:pPr>
              <w:bidi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  <w:rtl/>
              </w:rPr>
              <w:t>جدول تماس</w:t>
            </w:r>
          </w:p>
        </w:tc>
      </w:tr>
      <w:tr w:rsidR="00833DC2" w14:paraId="0F624052" w14:textId="777777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5589EC07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 xml:space="preserve">تماس </w:t>
            </w:r>
            <w:r>
              <w:rPr>
                <w:rFonts w:eastAsia="Times New Roman"/>
              </w:rPr>
              <w:t>E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27309F76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رتبه</w:t>
            </w:r>
          </w:p>
        </w:tc>
      </w:tr>
      <w:tr w:rsidR="00833DC2" w14:paraId="5B1D7F50" w14:textId="777777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474A4415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پیوسته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0722BF9C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۱۰</w:t>
            </w:r>
          </w:p>
        </w:tc>
      </w:tr>
      <w:tr w:rsidR="00833DC2" w14:paraId="06A66573" w14:textId="777777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15AA1062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مکرر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38433DCB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۶</w:t>
            </w:r>
          </w:p>
        </w:tc>
      </w:tr>
      <w:tr w:rsidR="00833DC2" w14:paraId="19165BCC" w14:textId="777777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388E91F1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گاهاً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5081A7FC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۳</w:t>
            </w:r>
          </w:p>
        </w:tc>
      </w:tr>
      <w:tr w:rsidR="00833DC2" w14:paraId="5FF8220C" w14:textId="777777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09CC4E25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منقطع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7DDE9B48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۲</w:t>
            </w:r>
          </w:p>
        </w:tc>
      </w:tr>
      <w:tr w:rsidR="00833DC2" w14:paraId="2D845BCF" w14:textId="777777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4D3F212B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`به ندرت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09E83D4D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۱</w:t>
            </w:r>
          </w:p>
        </w:tc>
      </w:tr>
    </w:tbl>
    <w:p w14:paraId="49C2EDD0" w14:textId="77777777" w:rsidR="00833DC2" w:rsidRDefault="00833DC2" w:rsidP="00833DC2">
      <w:pPr>
        <w:pStyle w:val="NormalWeb"/>
        <w:bidi/>
        <w:spacing w:before="0" w:beforeAutospacing="0" w:after="330" w:afterAutospacing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</w:rPr>
        <w:t> </w:t>
      </w:r>
    </w:p>
    <w:tbl>
      <w:tblPr>
        <w:tblW w:w="22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4"/>
        <w:gridCol w:w="2018"/>
      </w:tblGrid>
      <w:tr w:rsidR="00833DC2" w14:paraId="2A41970E" w14:textId="77777777">
        <w:tc>
          <w:tcPr>
            <w:tcW w:w="52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562A27B1" w14:textId="77777777" w:rsidR="00833DC2" w:rsidRDefault="00833DC2" w:rsidP="00833DC2">
            <w:pPr>
              <w:bidi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  <w:rtl/>
              </w:rPr>
              <w:t>جدول احتمال</w:t>
            </w:r>
          </w:p>
        </w:tc>
      </w:tr>
      <w:tr w:rsidR="00833DC2" w14:paraId="493AE38B" w14:textId="77777777"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314CC130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 xml:space="preserve">احتمالی </w:t>
            </w:r>
            <w:r>
              <w:rPr>
                <w:rFonts w:eastAsia="Times New Roman"/>
              </w:rPr>
              <w:t>L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689C24C1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رتبه</w:t>
            </w:r>
          </w:p>
        </w:tc>
      </w:tr>
      <w:tr w:rsidR="00833DC2" w14:paraId="78DE3764" w14:textId="77777777"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733826C2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تقریباً قطعی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4C33C375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۱</w:t>
            </w:r>
          </w:p>
        </w:tc>
      </w:tr>
      <w:tr w:rsidR="00833DC2" w14:paraId="5D18F51F" w14:textId="77777777"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7FFFFA00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متحمل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1A26C9D0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۶/۰</w:t>
            </w:r>
          </w:p>
        </w:tc>
      </w:tr>
      <w:tr w:rsidR="00833DC2" w14:paraId="7606EE06" w14:textId="77777777"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218087D2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ممکن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5AE749CC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۳/۰</w:t>
            </w:r>
          </w:p>
        </w:tc>
      </w:tr>
      <w:tr w:rsidR="00833DC2" w14:paraId="0C397051" w14:textId="77777777"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02E650FF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نا متحمل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58BE0101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۱/۰</w:t>
            </w:r>
          </w:p>
        </w:tc>
      </w:tr>
      <w:tr w:rsidR="00833DC2" w14:paraId="2D6D8DC2" w14:textId="77777777"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12967B97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به ندرت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3210111F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۰۵/۰</w:t>
            </w:r>
          </w:p>
        </w:tc>
      </w:tr>
    </w:tbl>
    <w:p w14:paraId="5EE4077E" w14:textId="77777777" w:rsidR="00833DC2" w:rsidRDefault="00833DC2" w:rsidP="00833DC2">
      <w:pPr>
        <w:pStyle w:val="NormalWeb"/>
        <w:bidi/>
        <w:spacing w:before="0" w:beforeAutospacing="0" w:after="330" w:afterAutospacing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</w:rPr>
        <w:t> </w:t>
      </w:r>
    </w:p>
    <w:tbl>
      <w:tblPr>
        <w:tblW w:w="22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2031"/>
      </w:tblGrid>
      <w:tr w:rsidR="00833DC2" w14:paraId="417905FD" w14:textId="77777777"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6D005991" w14:textId="77777777" w:rsidR="00833DC2" w:rsidRDefault="00833DC2" w:rsidP="00833DC2">
            <w:pPr>
              <w:bidi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  <w:rtl/>
              </w:rPr>
              <w:lastRenderedPageBreak/>
              <w:t>جدول پیامد</w:t>
            </w:r>
          </w:p>
        </w:tc>
      </w:tr>
      <w:tr w:rsidR="00833DC2" w14:paraId="0F526220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5AE78D8E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 xml:space="preserve">پیامد </w:t>
            </w:r>
            <w:r>
              <w:rPr>
                <w:rFonts w:eastAsia="Times New Roman"/>
              </w:rPr>
              <w:t>C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002E67D7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رتبه</w:t>
            </w:r>
          </w:p>
        </w:tc>
      </w:tr>
      <w:tr w:rsidR="00833DC2" w14:paraId="4D4BC2F5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668B0FE2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فاجعه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7FED4A63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۲۰</w:t>
            </w:r>
          </w:p>
        </w:tc>
      </w:tr>
      <w:tr w:rsidR="00833DC2" w14:paraId="192DF3AE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6E8308BE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عمده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33F355C3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۱۰</w:t>
            </w:r>
          </w:p>
        </w:tc>
      </w:tr>
      <w:tr w:rsidR="00833DC2" w14:paraId="3ADCEE00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12EA2BE3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متوسط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3CA2567E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۵</w:t>
            </w:r>
          </w:p>
        </w:tc>
      </w:tr>
      <w:tr w:rsidR="00833DC2" w14:paraId="38B3343D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48A341C1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خفیف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3A1E5517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۲</w:t>
            </w:r>
          </w:p>
        </w:tc>
      </w:tr>
      <w:tr w:rsidR="00833DC2" w14:paraId="3B37A0A3" w14:textId="77777777"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4DE7DCAE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جزئی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5309D4DA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۱</w:t>
            </w:r>
          </w:p>
        </w:tc>
      </w:tr>
    </w:tbl>
    <w:p w14:paraId="601A6734" w14:textId="77777777" w:rsidR="00833DC2" w:rsidRDefault="00833DC2" w:rsidP="00833DC2">
      <w:pPr>
        <w:pStyle w:val="NormalWeb"/>
        <w:bidi/>
        <w:spacing w:before="0" w:beforeAutospacing="0" w:after="330" w:afterAutospacing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</w:rPr>
        <w:t> </w:t>
      </w:r>
    </w:p>
    <w:p w14:paraId="6FF6157F" w14:textId="77777777" w:rsidR="00833DC2" w:rsidRDefault="00833DC2" w:rsidP="00833DC2">
      <w:pPr>
        <w:pStyle w:val="NormalWeb"/>
        <w:bidi/>
        <w:spacing w:before="0" w:beforeAutospacing="0" w:after="330" w:afterAutospacing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  <w:rtl/>
        </w:rPr>
        <w:t>پس از تعیین رتبه ریسک بایستی نسبت به سطح بندی ریسک اقدام نمائیم . اساساً در این مدل ۴ سطح ریسک تعریف شده است :</w:t>
      </w:r>
    </w:p>
    <w:p w14:paraId="4EA3A0A6" w14:textId="77777777" w:rsidR="00833DC2" w:rsidRDefault="00833DC2" w:rsidP="00833DC2">
      <w:pPr>
        <w:numPr>
          <w:ilvl w:val="0"/>
          <w:numId w:val="2"/>
        </w:numPr>
        <w:bidi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</w:rPr>
      </w:pPr>
      <w:r>
        <w:rPr>
          <w:rFonts w:eastAsia="Times New Roman"/>
          <w:rtl/>
        </w:rPr>
        <w:t xml:space="preserve">ریسک شدید یا بارز </w:t>
      </w:r>
      <w:r>
        <w:rPr>
          <w:rFonts w:eastAsia="Times New Roman"/>
        </w:rPr>
        <w:t>E</w:t>
      </w:r>
    </w:p>
    <w:p w14:paraId="7656CF5A" w14:textId="77777777" w:rsidR="00833DC2" w:rsidRDefault="00833DC2" w:rsidP="00833DC2">
      <w:pPr>
        <w:numPr>
          <w:ilvl w:val="0"/>
          <w:numId w:val="2"/>
        </w:numPr>
        <w:bidi/>
        <w:spacing w:after="0" w:line="240" w:lineRule="auto"/>
        <w:ind w:left="0"/>
        <w:textAlignment w:val="baseline"/>
        <w:rPr>
          <w:rFonts w:eastAsia="Times New Roman"/>
        </w:rPr>
      </w:pPr>
      <w:r>
        <w:rPr>
          <w:rFonts w:eastAsia="Times New Roman"/>
          <w:rtl/>
        </w:rPr>
        <w:t xml:space="preserve">ریسک زیاد </w:t>
      </w:r>
      <w:r>
        <w:rPr>
          <w:rFonts w:eastAsia="Times New Roman"/>
        </w:rPr>
        <w:t>H</w:t>
      </w:r>
    </w:p>
    <w:p w14:paraId="7B5DA1BC" w14:textId="77777777" w:rsidR="00833DC2" w:rsidRDefault="00833DC2" w:rsidP="00833DC2">
      <w:pPr>
        <w:numPr>
          <w:ilvl w:val="0"/>
          <w:numId w:val="2"/>
        </w:numPr>
        <w:bidi/>
        <w:spacing w:after="0" w:line="240" w:lineRule="auto"/>
        <w:ind w:left="0"/>
        <w:textAlignment w:val="baseline"/>
        <w:rPr>
          <w:rFonts w:eastAsia="Times New Roman"/>
        </w:rPr>
      </w:pPr>
      <w:r>
        <w:rPr>
          <w:rFonts w:eastAsia="Times New Roman"/>
          <w:rtl/>
        </w:rPr>
        <w:t xml:space="preserve">ریسک متوسط </w:t>
      </w:r>
      <w:r>
        <w:rPr>
          <w:rFonts w:eastAsia="Times New Roman"/>
        </w:rPr>
        <w:t>M</w:t>
      </w:r>
    </w:p>
    <w:p w14:paraId="521294D1" w14:textId="77777777" w:rsidR="00833DC2" w:rsidRDefault="00833DC2" w:rsidP="00833DC2">
      <w:pPr>
        <w:numPr>
          <w:ilvl w:val="0"/>
          <w:numId w:val="2"/>
        </w:numPr>
        <w:bidi/>
        <w:spacing w:after="0" w:line="240" w:lineRule="auto"/>
        <w:ind w:left="0"/>
        <w:textAlignment w:val="baseline"/>
        <w:rPr>
          <w:rFonts w:eastAsia="Times New Roman"/>
        </w:rPr>
      </w:pPr>
      <w:r>
        <w:rPr>
          <w:rFonts w:eastAsia="Times New Roman"/>
          <w:rtl/>
        </w:rPr>
        <w:t xml:space="preserve">ریسک کم </w:t>
      </w:r>
      <w:r>
        <w:rPr>
          <w:rFonts w:eastAsia="Times New Roman"/>
        </w:rPr>
        <w:t>L</w:t>
      </w:r>
    </w:p>
    <w:p w14:paraId="2DE408F1" w14:textId="77777777" w:rsidR="00833DC2" w:rsidRDefault="00833DC2" w:rsidP="00833DC2">
      <w:pPr>
        <w:pStyle w:val="NormalWeb"/>
        <w:bidi/>
        <w:spacing w:before="0" w:beforeAutospacing="0" w:after="330" w:afterAutospacing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  <w:rtl/>
        </w:rPr>
        <w:t>ریسک شدید ، نیاز فوری به اقدامات کنترلی دارد و مدیریت ارشد سازمان بایستی با یک طرح مبسوط نسبت به کنترل ریسک اقدام نماید . ریسکی که رتبه آن بیشتر از ۲۰ باشد بعنوان ریسک شدید یا بارز مطرح است .</w:t>
      </w:r>
    </w:p>
    <w:p w14:paraId="2037D86C" w14:textId="77777777" w:rsidR="00833DC2" w:rsidRDefault="00833DC2" w:rsidP="00833DC2">
      <w:pPr>
        <w:pStyle w:val="NormalWeb"/>
        <w:bidi/>
        <w:spacing w:before="0" w:beforeAutospacing="0" w:after="330" w:afterAutospacing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  <w:rtl/>
        </w:rPr>
        <w:t>ریسک زیاد ، به توجهات مدیریت ارشد نیاز دارد و بایستی در سطوح بالای مدیریت طرح ریزی در جهت کاهش ریسک صورت گیرد و تحقیقات مسوطی در این راستا انجام گردد . ریسکی که رتبه آن بیشتر از ۱۰ و کمتر از ۲۰ باشد در این سطح قرار می گیرد .</w:t>
      </w:r>
    </w:p>
    <w:p w14:paraId="19767D08" w14:textId="77777777" w:rsidR="00833DC2" w:rsidRDefault="00833DC2" w:rsidP="00833DC2">
      <w:pPr>
        <w:pStyle w:val="NormalWeb"/>
        <w:bidi/>
        <w:spacing w:before="0" w:beforeAutospacing="0" w:after="330" w:afterAutospacing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  <w:rtl/>
        </w:rPr>
        <w:t>در ریسک متوسط مسئولیت مدیریت در جهت کنترل ریسک بایستی معنی شود و نسبت به پایش و تهیه روش اجرایی اقدام گردد . رتبه ریسک بین ۳ تا ۱۰ در این سطح قرار می گیرد .</w:t>
      </w:r>
    </w:p>
    <w:p w14:paraId="71A74E8E" w14:textId="77777777" w:rsidR="00833DC2" w:rsidRDefault="00833DC2" w:rsidP="00833DC2">
      <w:pPr>
        <w:pStyle w:val="NormalWeb"/>
        <w:bidi/>
        <w:spacing w:before="0" w:beforeAutospacing="0" w:after="330" w:afterAutospacing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  <w:rtl/>
        </w:rPr>
        <w:t>ریسک کم به وسیله روشهای اجرایی روتین اداره می شود و امکان نیاز به منابع خاصی جهت کنترل آن احساس نمی شود . رتبه ریسک کمتر از ۳ در این سطح قرار می گیرند .</w:t>
      </w:r>
    </w:p>
    <w:p w14:paraId="3A7D95B2" w14:textId="77777777" w:rsidR="00833DC2" w:rsidRDefault="00833DC2" w:rsidP="00833DC2">
      <w:pPr>
        <w:pStyle w:val="NormalWeb"/>
        <w:bidi/>
        <w:spacing w:before="0" w:beforeAutospacing="0" w:after="330" w:afterAutospacing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  <w:rtl/>
        </w:rPr>
        <w:t>بطور خلاصه رابطه رتبه ریسک و سطح ریسک بصورت جدول زیر بیان می گردد .</w:t>
      </w:r>
    </w:p>
    <w:tbl>
      <w:tblPr>
        <w:tblW w:w="22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077"/>
      </w:tblGrid>
      <w:tr w:rsidR="00833DC2" w14:paraId="25F7C628" w14:textId="77777777">
        <w:tc>
          <w:tcPr>
            <w:tcW w:w="52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7EE4AE18" w14:textId="77777777" w:rsidR="00833DC2" w:rsidRDefault="00833DC2" w:rsidP="00833DC2">
            <w:pPr>
              <w:bidi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  <w:rtl/>
              </w:rPr>
              <w:t>ارتباط ریسک با سطح ریسک</w:t>
            </w:r>
          </w:p>
        </w:tc>
      </w:tr>
      <w:tr w:rsidR="00833DC2" w14:paraId="24DCD245" w14:textId="77777777"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2D79B4B0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رتبه ریسک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31159AB5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سطح ریسک</w:t>
            </w:r>
          </w:p>
        </w:tc>
      </w:tr>
      <w:tr w:rsidR="00833DC2" w14:paraId="1A12B109" w14:textId="77777777"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467B639A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&gt;20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06A8F02D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 </w:t>
            </w:r>
            <w:r>
              <w:rPr>
                <w:rFonts w:eastAsia="Times New Roman"/>
                <w:rtl/>
              </w:rPr>
              <w:t>شدید</w:t>
            </w:r>
          </w:p>
        </w:tc>
      </w:tr>
      <w:tr w:rsidR="00833DC2" w14:paraId="4963D5E2" w14:textId="77777777"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5A1E7312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۲۰-۱۰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5D315A58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H </w:t>
            </w:r>
            <w:r>
              <w:rPr>
                <w:rFonts w:eastAsia="Times New Roman"/>
                <w:rtl/>
              </w:rPr>
              <w:t>بالا</w:t>
            </w:r>
          </w:p>
        </w:tc>
      </w:tr>
      <w:tr w:rsidR="00833DC2" w14:paraId="2B33A535" w14:textId="77777777"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161118DE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lastRenderedPageBreak/>
              <w:t>۱۰-۳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28F3C75B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 </w:t>
            </w:r>
            <w:r>
              <w:rPr>
                <w:rFonts w:eastAsia="Times New Roman"/>
                <w:rtl/>
              </w:rPr>
              <w:t>متوسط</w:t>
            </w:r>
          </w:p>
        </w:tc>
      </w:tr>
      <w:tr w:rsidR="00833DC2" w14:paraId="35E8C55D" w14:textId="77777777"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7755B01A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 xml:space="preserve">۳ </w:t>
            </w:r>
            <w:r>
              <w:rPr>
                <w:rFonts w:eastAsia="Times New Roman"/>
              </w:rPr>
              <w:t>&gt;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2D51CB16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L  </w:t>
            </w:r>
            <w:r>
              <w:rPr>
                <w:rFonts w:eastAsia="Times New Roman"/>
                <w:rtl/>
              </w:rPr>
              <w:t>کم</w:t>
            </w:r>
          </w:p>
        </w:tc>
      </w:tr>
    </w:tbl>
    <w:p w14:paraId="3DE8475E" w14:textId="77777777" w:rsidR="00833DC2" w:rsidRDefault="00833DC2" w:rsidP="00833DC2">
      <w:pPr>
        <w:pStyle w:val="NormalWeb"/>
        <w:bidi/>
        <w:spacing w:before="0" w:beforeAutospacing="0" w:after="330" w:afterAutospacing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</w:rPr>
        <w:t> </w:t>
      </w:r>
    </w:p>
    <w:p w14:paraId="1306BF09" w14:textId="77777777" w:rsidR="00833DC2" w:rsidRDefault="00833DC2" w:rsidP="00833DC2">
      <w:pPr>
        <w:pStyle w:val="NormalWeb"/>
        <w:bidi/>
        <w:spacing w:before="0" w:beforeAutospacing="0" w:after="330" w:afterAutospacing="0"/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  <w:rtl/>
        </w:rPr>
        <w:t>در این مدل به موارد ذیل بعنوان سلسله مراتب کنترل ریسک ، اشاره شده است .</w:t>
      </w:r>
    </w:p>
    <w:p w14:paraId="04DB869A" w14:textId="77777777" w:rsidR="00833DC2" w:rsidRDefault="00833DC2" w:rsidP="00833DC2">
      <w:pPr>
        <w:numPr>
          <w:ilvl w:val="0"/>
          <w:numId w:val="3"/>
        </w:numPr>
        <w:bidi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</w:rPr>
      </w:pPr>
      <w:r>
        <w:rPr>
          <w:rFonts w:eastAsia="Times New Roman"/>
          <w:rtl/>
        </w:rPr>
        <w:t>حذف : یک راه حل دائمی است . بعنوان اولین گزینه کنترل ریسک بایستی همیشه مد نظر قرار گیرد .</w:t>
      </w:r>
    </w:p>
    <w:p w14:paraId="74C77C9C" w14:textId="77777777" w:rsidR="00833DC2" w:rsidRDefault="00833DC2" w:rsidP="00833DC2">
      <w:pPr>
        <w:numPr>
          <w:ilvl w:val="0"/>
          <w:numId w:val="3"/>
        </w:numPr>
        <w:bidi/>
        <w:spacing w:after="0" w:line="240" w:lineRule="auto"/>
        <w:ind w:left="0"/>
        <w:textAlignment w:val="baseline"/>
        <w:rPr>
          <w:rFonts w:eastAsia="Times New Roman"/>
        </w:rPr>
      </w:pPr>
      <w:r>
        <w:rPr>
          <w:rFonts w:eastAsia="Times New Roman"/>
          <w:rtl/>
        </w:rPr>
        <w:t>جانشینی : شامل جابجایی خطر به وسیله یک پارامتر با ریسک کمتر می باشد .</w:t>
      </w:r>
    </w:p>
    <w:p w14:paraId="2404757E" w14:textId="77777777" w:rsidR="00833DC2" w:rsidRDefault="00833DC2" w:rsidP="00833DC2">
      <w:pPr>
        <w:numPr>
          <w:ilvl w:val="0"/>
          <w:numId w:val="3"/>
        </w:numPr>
        <w:bidi/>
        <w:spacing w:after="0" w:line="240" w:lineRule="auto"/>
        <w:ind w:left="0"/>
        <w:textAlignment w:val="baseline"/>
        <w:rPr>
          <w:rFonts w:eastAsia="Times New Roman"/>
        </w:rPr>
      </w:pPr>
      <w:r>
        <w:rPr>
          <w:rFonts w:eastAsia="Times New Roman"/>
          <w:rtl/>
        </w:rPr>
        <w:t>مهندسی : این نوع کنترل شامل ایجاد موانع فیزیکی با تغییرات ساختاری در فرآیند می باشد .</w:t>
      </w:r>
    </w:p>
    <w:p w14:paraId="5A1C3053" w14:textId="77777777" w:rsidR="00833DC2" w:rsidRDefault="00833DC2" w:rsidP="00833DC2">
      <w:pPr>
        <w:numPr>
          <w:ilvl w:val="0"/>
          <w:numId w:val="3"/>
        </w:numPr>
        <w:bidi/>
        <w:spacing w:after="0" w:line="240" w:lineRule="auto"/>
        <w:ind w:left="0"/>
        <w:textAlignment w:val="baseline"/>
        <w:rPr>
          <w:rFonts w:eastAsia="Times New Roman"/>
        </w:rPr>
      </w:pPr>
      <w:r>
        <w:rPr>
          <w:rFonts w:eastAsia="Times New Roman"/>
          <w:rtl/>
        </w:rPr>
        <w:t>اداری : این نوع کنترل با تغییر در روشهای اجرایی و تهیه دستورالعمل های لازم جهت کاهش ریسک عمل مینماید.</w:t>
      </w:r>
    </w:p>
    <w:p w14:paraId="0676B9EC" w14:textId="77777777" w:rsidR="00833DC2" w:rsidRDefault="00833DC2" w:rsidP="00833DC2">
      <w:pPr>
        <w:numPr>
          <w:ilvl w:val="0"/>
          <w:numId w:val="3"/>
        </w:numPr>
        <w:bidi/>
        <w:spacing w:after="0" w:line="240" w:lineRule="auto"/>
        <w:ind w:left="0"/>
        <w:textAlignment w:val="baseline"/>
        <w:rPr>
          <w:rFonts w:eastAsia="Times New Roman"/>
        </w:rPr>
      </w:pPr>
      <w:r>
        <w:rPr>
          <w:rFonts w:eastAsia="Times New Roman"/>
          <w:rtl/>
        </w:rPr>
        <w:t>لوازم حفاظت فردی ، بعنوان آخرین راه حل یا کنترل موقتی می باشد 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2"/>
        <w:gridCol w:w="1120"/>
        <w:gridCol w:w="1158"/>
        <w:gridCol w:w="1098"/>
        <w:gridCol w:w="1080"/>
        <w:gridCol w:w="1558"/>
      </w:tblGrid>
      <w:tr w:rsidR="00833DC2" w14:paraId="5C98B169" w14:textId="77777777">
        <w:tc>
          <w:tcPr>
            <w:tcW w:w="1155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13C73714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ماتریس آنالیز ریسک</w:t>
            </w:r>
          </w:p>
        </w:tc>
      </w:tr>
      <w:tr w:rsidR="00833DC2" w14:paraId="67032451" w14:textId="77777777">
        <w:tc>
          <w:tcPr>
            <w:tcW w:w="3975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68DAFD5B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خطر</w:t>
            </w:r>
            <w:r>
              <w:rPr>
                <w:rStyle w:val="apple-converted-space"/>
                <w:rFonts w:eastAsia="Times New Roman"/>
                <w:rtl/>
              </w:rPr>
              <w:t> </w:t>
            </w:r>
            <w:r>
              <w:rPr>
                <w:rStyle w:val="Emphasis"/>
                <w:rFonts w:eastAsia="Times New Roman"/>
                <w:bdr w:val="none" w:sz="0" w:space="0" w:color="auto" w:frame="1"/>
                <w:rtl/>
              </w:rPr>
              <w:t>شناسایی</w:t>
            </w:r>
            <w:r>
              <w:rPr>
                <w:rStyle w:val="apple-converted-space"/>
                <w:rFonts w:eastAsia="Times New Roman"/>
                <w:rtl/>
              </w:rPr>
              <w:t> </w:t>
            </w:r>
            <w:r>
              <w:rPr>
                <w:rFonts w:eastAsia="Times New Roman"/>
                <w:rtl/>
              </w:rPr>
              <w:t>شده</w:t>
            </w:r>
          </w:p>
        </w:tc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343681B2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ارزیابی ریسک</w:t>
            </w:r>
          </w:p>
        </w:tc>
        <w:tc>
          <w:tcPr>
            <w:tcW w:w="1245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2A1A6A40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 xml:space="preserve">رتبه ریسک </w:t>
            </w:r>
            <w:r>
              <w:rPr>
                <w:rFonts w:eastAsia="Times New Roman"/>
              </w:rPr>
              <w:t>E*L*C</w:t>
            </w:r>
          </w:p>
        </w:tc>
        <w:tc>
          <w:tcPr>
            <w:tcW w:w="2085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526AD1E5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سطح ریسک</w:t>
            </w:r>
          </w:p>
        </w:tc>
      </w:tr>
      <w:tr w:rsidR="00833DC2" w14:paraId="2A4A1CB1" w14:textId="77777777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5275D" w14:textId="77777777" w:rsidR="00833DC2" w:rsidRDefault="00833DC2" w:rsidP="00833DC2">
            <w:pPr>
              <w:bidi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3B142939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تماس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0F7E5517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احتمال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7C92FD9D" w14:textId="77777777" w:rsidR="00833DC2" w:rsidRDefault="00833DC2" w:rsidP="00833DC2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rtl/>
              </w:rPr>
              <w:t>پیامد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85AF6" w14:textId="77777777" w:rsidR="00833DC2" w:rsidRDefault="00833DC2" w:rsidP="00833DC2">
            <w:pPr>
              <w:bidi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664AA2" w14:textId="77777777" w:rsidR="00833DC2" w:rsidRDefault="00833DC2" w:rsidP="00833DC2">
            <w:pPr>
              <w:bidi/>
              <w:rPr>
                <w:rFonts w:eastAsia="Times New Roman"/>
                <w:sz w:val="24"/>
                <w:szCs w:val="24"/>
              </w:rPr>
            </w:pPr>
          </w:p>
        </w:tc>
      </w:tr>
      <w:tr w:rsidR="00833DC2" w14:paraId="130731FA" w14:textId="77777777"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783B853E" w14:textId="77777777" w:rsidR="00833DC2" w:rsidRDefault="00833DC2" w:rsidP="00833DC2">
            <w:pPr>
              <w:bidi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Style w:val="Strong"/>
                <w:rFonts w:ascii="Tahoma" w:eastAsia="Times New Roman" w:hAnsi="Tahoma" w:cs="Tahoma"/>
                <w:color w:val="000000"/>
                <w:bdr w:val="none" w:sz="0" w:space="0" w:color="auto" w:frame="1"/>
              </w:rPr>
              <w:t> </w:t>
            </w:r>
          </w:p>
          <w:p w14:paraId="1E739EA6" w14:textId="77777777" w:rsidR="00833DC2" w:rsidRDefault="00833DC2" w:rsidP="00833DC2">
            <w:pPr>
              <w:pStyle w:val="NormalWeb"/>
              <w:bidi/>
              <w:spacing w:before="0" w:beforeAutospacing="0" w:after="0" w:afterAutospacing="0"/>
              <w:jc w:val="both"/>
              <w:textAlignment w:val="baseline"/>
              <w:rPr>
                <w:rFonts w:ascii="Tahoma" w:hAnsi="Tahoma" w:cs="Tahoma"/>
                <w:color w:val="000000"/>
              </w:rPr>
            </w:pPr>
            <w:r>
              <w:rPr>
                <w:rStyle w:val="Strong"/>
                <w:rFonts w:ascii="Tahoma" w:hAnsi="Tahoma" w:cs="Tahoma"/>
                <w:color w:val="000000"/>
                <w:bdr w:val="none" w:sz="0" w:space="0" w:color="auto" w:frame="1"/>
              </w:rPr>
              <w:t> </w:t>
            </w:r>
          </w:p>
          <w:p w14:paraId="549A1B59" w14:textId="77777777" w:rsidR="00833DC2" w:rsidRDefault="00833DC2" w:rsidP="00833DC2">
            <w:pPr>
              <w:pStyle w:val="NormalWeb"/>
              <w:bidi/>
              <w:spacing w:before="0" w:beforeAutospacing="0" w:after="0" w:afterAutospacing="0"/>
              <w:jc w:val="both"/>
              <w:textAlignment w:val="baseline"/>
              <w:rPr>
                <w:rFonts w:ascii="Tahoma" w:hAnsi="Tahoma" w:cs="Tahoma"/>
                <w:color w:val="000000"/>
              </w:rPr>
            </w:pPr>
            <w:r>
              <w:rPr>
                <w:rStyle w:val="Strong"/>
                <w:rFonts w:ascii="Tahoma" w:hAnsi="Tahoma" w:cs="Tahoma"/>
                <w:color w:val="000000"/>
                <w:bdr w:val="none" w:sz="0" w:space="0" w:color="auto" w:frame="1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37180564" w14:textId="77777777" w:rsidR="00833DC2" w:rsidRDefault="00833DC2" w:rsidP="00833DC2">
            <w:pPr>
              <w:bidi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Style w:val="Strong"/>
                <w:rFonts w:ascii="Tahoma" w:eastAsia="Times New Roman" w:hAnsi="Tahoma" w:cs="Tahoma"/>
                <w:color w:val="000000"/>
                <w:bdr w:val="none" w:sz="0" w:space="0" w:color="auto" w:frame="1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2F93A1EC" w14:textId="77777777" w:rsidR="00833DC2" w:rsidRDefault="00833DC2" w:rsidP="00833DC2">
            <w:pPr>
              <w:bidi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Style w:val="Strong"/>
                <w:rFonts w:ascii="Tahoma" w:eastAsia="Times New Roman" w:hAnsi="Tahoma" w:cs="Tahoma"/>
                <w:color w:val="000000"/>
                <w:bdr w:val="none" w:sz="0" w:space="0" w:color="auto" w:frame="1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14:paraId="4DB7B758" w14:textId="77777777" w:rsidR="00833DC2" w:rsidRDefault="00833DC2" w:rsidP="00833DC2">
            <w:pPr>
              <w:bidi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Style w:val="Strong"/>
                <w:rFonts w:ascii="Tahoma" w:eastAsia="Times New Roman" w:hAnsi="Tahoma" w:cs="Tahoma"/>
                <w:color w:val="000000"/>
                <w:bdr w:val="none" w:sz="0" w:space="0" w:color="auto" w:frame="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C01984B" w14:textId="77777777" w:rsidR="00833DC2" w:rsidRDefault="00833DC2" w:rsidP="00833DC2">
            <w:pPr>
              <w:bidi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43C2940" w14:textId="77777777" w:rsidR="00833DC2" w:rsidRDefault="00833DC2" w:rsidP="00833DC2">
            <w:pPr>
              <w:bidi/>
              <w:rPr>
                <w:rFonts w:eastAsia="Times New Roman"/>
                <w:sz w:val="20"/>
                <w:szCs w:val="20"/>
              </w:rPr>
            </w:pPr>
          </w:p>
        </w:tc>
      </w:tr>
    </w:tbl>
    <w:p w14:paraId="1615005E" w14:textId="77777777" w:rsidR="00833DC2" w:rsidRDefault="00833DC2" w:rsidP="00833DC2">
      <w:pPr>
        <w:bidi/>
      </w:pPr>
      <w:bookmarkStart w:id="0" w:name="_GoBack"/>
      <w:bookmarkEnd w:id="0"/>
    </w:p>
    <w:sectPr w:rsidR="00833D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1864F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C21DD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77266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DC2"/>
    <w:rsid w:val="00720708"/>
    <w:rsid w:val="0083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5DE821"/>
  <w15:chartTrackingRefBased/>
  <w15:docId w15:val="{7786095E-64EC-D14B-8AB0-FFD2B1B9F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3D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3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833DC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33DC2"/>
    <w:rPr>
      <w:b/>
      <w:bCs/>
    </w:rPr>
  </w:style>
  <w:style w:type="character" w:customStyle="1" w:styleId="apple-converted-space">
    <w:name w:val="apple-converted-space"/>
    <w:basedOn w:val="DefaultParagraphFont"/>
    <w:rsid w:val="00833DC2"/>
  </w:style>
  <w:style w:type="character" w:styleId="Emphasis">
    <w:name w:val="Emphasis"/>
    <w:basedOn w:val="DefaultParagraphFont"/>
    <w:uiPriority w:val="20"/>
    <w:qFormat/>
    <w:rsid w:val="00833D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Ebadi</dc:creator>
  <cp:keywords/>
  <dc:description/>
  <cp:lastModifiedBy>Ali Ebadi</cp:lastModifiedBy>
  <cp:revision>2</cp:revision>
  <dcterms:created xsi:type="dcterms:W3CDTF">2017-12-18T14:32:00Z</dcterms:created>
  <dcterms:modified xsi:type="dcterms:W3CDTF">2017-12-18T14:32:00Z</dcterms:modified>
</cp:coreProperties>
</file>